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МКОУ «ООШ им. Г. Давыдовой»</w:t>
      </w: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P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56"/>
          <w:szCs w:val="56"/>
        </w:rPr>
      </w:pPr>
      <w:r w:rsidRPr="00A922D0">
        <w:rPr>
          <w:rFonts w:ascii="Times New Roman" w:hAnsi="Times New Roman" w:cs="Times New Roman"/>
          <w:b/>
          <w:i/>
          <w:color w:val="000000"/>
          <w:sz w:val="56"/>
          <w:szCs w:val="56"/>
        </w:rPr>
        <w:t xml:space="preserve">План – конспект </w:t>
      </w:r>
    </w:p>
    <w:p w:rsidR="00A922D0" w:rsidRP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56"/>
          <w:szCs w:val="56"/>
        </w:rPr>
      </w:pPr>
      <w:r w:rsidRPr="00A922D0">
        <w:rPr>
          <w:rFonts w:ascii="Times New Roman" w:hAnsi="Times New Roman" w:cs="Times New Roman"/>
          <w:b/>
          <w:i/>
          <w:color w:val="000000"/>
          <w:sz w:val="56"/>
          <w:szCs w:val="56"/>
        </w:rPr>
        <w:t xml:space="preserve">открытого классного часа </w:t>
      </w:r>
    </w:p>
    <w:p w:rsidR="00A922D0" w:rsidRP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56"/>
          <w:szCs w:val="56"/>
        </w:rPr>
      </w:pPr>
      <w:r w:rsidRPr="00A922D0">
        <w:rPr>
          <w:rFonts w:ascii="Times New Roman" w:hAnsi="Times New Roman" w:cs="Times New Roman"/>
          <w:b/>
          <w:i/>
          <w:color w:val="000000"/>
          <w:sz w:val="56"/>
          <w:szCs w:val="56"/>
        </w:rPr>
        <w:t>в 7 классе на тему</w:t>
      </w:r>
      <w:proofErr w:type="gramStart"/>
      <w:r w:rsidRPr="00A922D0">
        <w:rPr>
          <w:rFonts w:ascii="Times New Roman" w:hAnsi="Times New Roman" w:cs="Times New Roman"/>
          <w:b/>
          <w:i/>
          <w:color w:val="000000"/>
          <w:sz w:val="56"/>
          <w:szCs w:val="56"/>
        </w:rPr>
        <w:t xml:space="preserve"> :</w:t>
      </w:r>
      <w:proofErr w:type="gramEnd"/>
      <w:r w:rsidRPr="00A922D0">
        <w:rPr>
          <w:rFonts w:ascii="Times New Roman" w:hAnsi="Times New Roman" w:cs="Times New Roman"/>
          <w:b/>
          <w:i/>
          <w:color w:val="000000"/>
          <w:sz w:val="56"/>
          <w:szCs w:val="56"/>
        </w:rPr>
        <w:t xml:space="preserve"> </w:t>
      </w:r>
    </w:p>
    <w:p w:rsidR="00A922D0" w:rsidRP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56"/>
          <w:szCs w:val="56"/>
          <w:u w:val="single"/>
        </w:rPr>
      </w:pPr>
      <w:r w:rsidRPr="00A922D0">
        <w:rPr>
          <w:rFonts w:ascii="Times New Roman" w:hAnsi="Times New Roman" w:cs="Times New Roman"/>
          <w:b/>
          <w:i/>
          <w:color w:val="000000"/>
          <w:sz w:val="56"/>
          <w:szCs w:val="56"/>
          <w:u w:val="single"/>
        </w:rPr>
        <w:t>«</w:t>
      </w:r>
      <w:proofErr w:type="spellStart"/>
      <w:r w:rsidRPr="00A922D0">
        <w:rPr>
          <w:rFonts w:ascii="Times New Roman" w:hAnsi="Times New Roman" w:cs="Times New Roman"/>
          <w:b/>
          <w:i/>
          <w:color w:val="000000"/>
          <w:sz w:val="56"/>
          <w:szCs w:val="56"/>
          <w:u w:val="single"/>
        </w:rPr>
        <w:t>Абдурахман</w:t>
      </w:r>
      <w:proofErr w:type="spellEnd"/>
      <w:r w:rsidRPr="00A922D0">
        <w:rPr>
          <w:rFonts w:ascii="Times New Roman" w:hAnsi="Times New Roman" w:cs="Times New Roman"/>
          <w:b/>
          <w:i/>
          <w:color w:val="000000"/>
          <w:sz w:val="56"/>
          <w:szCs w:val="56"/>
          <w:u w:val="single"/>
        </w:rPr>
        <w:t xml:space="preserve"> </w:t>
      </w:r>
      <w:proofErr w:type="spellStart"/>
      <w:r w:rsidRPr="00A922D0">
        <w:rPr>
          <w:rFonts w:ascii="Times New Roman" w:hAnsi="Times New Roman" w:cs="Times New Roman"/>
          <w:b/>
          <w:i/>
          <w:color w:val="000000"/>
          <w:sz w:val="56"/>
          <w:szCs w:val="56"/>
          <w:u w:val="single"/>
        </w:rPr>
        <w:t>Даниялов</w:t>
      </w:r>
      <w:proofErr w:type="spellEnd"/>
      <w:r w:rsidRPr="00A922D0">
        <w:rPr>
          <w:rFonts w:ascii="Times New Roman" w:hAnsi="Times New Roman" w:cs="Times New Roman"/>
          <w:b/>
          <w:i/>
          <w:color w:val="000000"/>
          <w:sz w:val="56"/>
          <w:szCs w:val="56"/>
          <w:u w:val="single"/>
        </w:rPr>
        <w:t xml:space="preserve"> - признанный лидер Республики Дагестан»</w:t>
      </w:r>
    </w:p>
    <w:p w:rsidR="00A922D0" w:rsidRP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56"/>
          <w:szCs w:val="56"/>
          <w:u w:val="single"/>
        </w:rPr>
      </w:pPr>
    </w:p>
    <w:p w:rsidR="00A922D0" w:rsidRP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56"/>
          <w:szCs w:val="56"/>
          <w:u w:val="single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Pr="00A922D0" w:rsidRDefault="00A922D0" w:rsidP="00A922D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22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Подготовила и провела </w:t>
      </w:r>
    </w:p>
    <w:p w:rsidR="00A922D0" w:rsidRPr="00A922D0" w:rsidRDefault="00A922D0" w:rsidP="00A922D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22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классный руководитель 7 класса </w:t>
      </w:r>
    </w:p>
    <w:p w:rsidR="00A922D0" w:rsidRPr="00A922D0" w:rsidRDefault="00A922D0" w:rsidP="00A922D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22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Pr="00A922D0">
        <w:rPr>
          <w:rFonts w:ascii="Times New Roman" w:hAnsi="Times New Roman" w:cs="Times New Roman"/>
          <w:b/>
          <w:color w:val="000000"/>
          <w:sz w:val="24"/>
          <w:szCs w:val="24"/>
        </w:rPr>
        <w:t>Рзаева</w:t>
      </w:r>
      <w:proofErr w:type="spellEnd"/>
      <w:r w:rsidRPr="00A922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Э. П. </w:t>
      </w:r>
    </w:p>
    <w:p w:rsidR="00A922D0" w:rsidRPr="00A922D0" w:rsidRDefault="00A922D0" w:rsidP="00A922D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2D0" w:rsidRDefault="00A922D0" w:rsidP="00A922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714A" w:rsidRPr="00BD714A" w:rsidRDefault="00914DB4" w:rsidP="00A922D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922D0">
        <w:rPr>
          <w:rFonts w:ascii="Times New Roman" w:hAnsi="Times New Roman" w:cs="Times New Roman"/>
          <w:b/>
          <w:color w:val="000000"/>
          <w:sz w:val="24"/>
          <w:szCs w:val="24"/>
        </w:rPr>
        <w:t>Цель урока: </w:t>
      </w:r>
      <w:r w:rsidRPr="00A922D0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BD714A">
        <w:rPr>
          <w:rFonts w:ascii="Times New Roman" w:hAnsi="Times New Roman" w:cs="Times New Roman"/>
          <w:color w:val="000000"/>
          <w:sz w:val="24"/>
          <w:szCs w:val="24"/>
        </w:rPr>
        <w:t xml:space="preserve">1) познакомить учащихся с жизнью </w:t>
      </w:r>
      <w:r w:rsidR="00BD714A"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талантливой, смелой, волевой, масштабной личности; выдающимся общественно-политическим деятелем, патриотом и интернационалистом</w:t>
      </w:r>
      <w:r w:rsidRPr="00BD7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14A" w:rsidRPr="00BD714A">
        <w:rPr>
          <w:rFonts w:ascii="Times New Roman" w:hAnsi="Times New Roman" w:cs="Times New Roman"/>
          <w:color w:val="000000"/>
          <w:sz w:val="24"/>
          <w:szCs w:val="24"/>
        </w:rPr>
        <w:t xml:space="preserve"> А. </w:t>
      </w:r>
      <w:proofErr w:type="spellStart"/>
      <w:r w:rsidR="00BD714A" w:rsidRPr="00BD714A">
        <w:rPr>
          <w:rFonts w:ascii="Times New Roman" w:hAnsi="Times New Roman" w:cs="Times New Roman"/>
          <w:color w:val="000000"/>
          <w:sz w:val="24"/>
          <w:szCs w:val="24"/>
        </w:rPr>
        <w:t>Данияловым</w:t>
      </w:r>
      <w:proofErr w:type="spellEnd"/>
    </w:p>
    <w:p w:rsidR="00BD714A" w:rsidRPr="00BD714A" w:rsidRDefault="00914DB4" w:rsidP="00914DB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714A">
        <w:rPr>
          <w:rFonts w:ascii="Times New Roman" w:hAnsi="Times New Roman" w:cs="Times New Roman"/>
          <w:color w:val="000000"/>
          <w:sz w:val="24"/>
          <w:szCs w:val="24"/>
        </w:rPr>
        <w:t>2) обратить внимание учеников на индивидуальные особенности характер</w:t>
      </w:r>
      <w:r w:rsidR="00BD714A" w:rsidRPr="00BD714A">
        <w:rPr>
          <w:rFonts w:ascii="Times New Roman" w:hAnsi="Times New Roman" w:cs="Times New Roman"/>
          <w:color w:val="000000"/>
          <w:sz w:val="24"/>
          <w:szCs w:val="24"/>
        </w:rPr>
        <w:t xml:space="preserve">а А. </w:t>
      </w:r>
      <w:proofErr w:type="spellStart"/>
      <w:r w:rsidR="00BD714A" w:rsidRPr="00BD714A">
        <w:rPr>
          <w:rFonts w:ascii="Times New Roman" w:hAnsi="Times New Roman" w:cs="Times New Roman"/>
          <w:color w:val="000000"/>
          <w:sz w:val="24"/>
          <w:szCs w:val="24"/>
        </w:rPr>
        <w:t>Даниялова</w:t>
      </w:r>
      <w:proofErr w:type="spellEnd"/>
      <w:r w:rsidR="00BD714A" w:rsidRPr="00BD7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71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71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71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922D0">
        <w:rPr>
          <w:rFonts w:ascii="Times New Roman" w:hAnsi="Times New Roman" w:cs="Times New Roman"/>
          <w:b/>
          <w:color w:val="000000"/>
          <w:sz w:val="24"/>
          <w:szCs w:val="24"/>
        </w:rPr>
        <w:t>Оборудование: </w:t>
      </w:r>
      <w:r w:rsidRPr="00A922D0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BD714A">
        <w:rPr>
          <w:rFonts w:ascii="Times New Roman" w:hAnsi="Times New Roman" w:cs="Times New Roman"/>
          <w:color w:val="000000"/>
          <w:sz w:val="24"/>
          <w:szCs w:val="24"/>
        </w:rPr>
        <w:t xml:space="preserve">2) фотографии и изображения </w:t>
      </w:r>
      <w:r w:rsidR="00BD714A" w:rsidRPr="00BD714A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="00BD714A" w:rsidRPr="00BD714A">
        <w:rPr>
          <w:rFonts w:ascii="Times New Roman" w:hAnsi="Times New Roman" w:cs="Times New Roman"/>
          <w:color w:val="000000"/>
          <w:sz w:val="24"/>
          <w:szCs w:val="24"/>
        </w:rPr>
        <w:t>Даниялова</w:t>
      </w:r>
      <w:proofErr w:type="spellEnd"/>
      <w:r w:rsidR="00BD714A" w:rsidRPr="00BD7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14DB4" w:rsidRPr="00BD714A" w:rsidRDefault="00914DB4" w:rsidP="00A92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14A">
        <w:rPr>
          <w:rFonts w:ascii="Times New Roman" w:hAnsi="Times New Roman" w:cs="Times New Roman"/>
          <w:color w:val="000000"/>
          <w:sz w:val="24"/>
          <w:szCs w:val="24"/>
        </w:rPr>
        <w:t>3) книги об их творчестве;</w:t>
      </w:r>
      <w:r w:rsidRPr="00BD714A">
        <w:rPr>
          <w:rFonts w:ascii="Times New Roman" w:hAnsi="Times New Roman" w:cs="Times New Roman"/>
          <w:color w:val="000000"/>
          <w:sz w:val="24"/>
          <w:szCs w:val="24"/>
        </w:rPr>
        <w:br/>
        <w:t>4) доклады и рефераты учащихся;</w:t>
      </w:r>
      <w:r w:rsidRPr="00BD71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71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71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922D0">
        <w:rPr>
          <w:rFonts w:ascii="Times New Roman" w:hAnsi="Times New Roman" w:cs="Times New Roman"/>
          <w:b/>
          <w:color w:val="000000"/>
          <w:sz w:val="24"/>
          <w:szCs w:val="24"/>
        </w:rPr>
        <w:t>План урока:</w:t>
      </w:r>
      <w:r w:rsidRPr="00A922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714A">
        <w:rPr>
          <w:rFonts w:ascii="Times New Roman" w:hAnsi="Times New Roman" w:cs="Times New Roman"/>
          <w:color w:val="000000"/>
          <w:sz w:val="24"/>
          <w:szCs w:val="24"/>
        </w:rPr>
        <w:t xml:space="preserve">Беседа с учащимися. </w:t>
      </w:r>
      <w:r w:rsidRPr="00BD714A">
        <w:rPr>
          <w:rFonts w:ascii="Times New Roman" w:hAnsi="Times New Roman" w:cs="Times New Roman"/>
          <w:color w:val="000000"/>
          <w:sz w:val="24"/>
          <w:szCs w:val="24"/>
        </w:rPr>
        <w:br/>
        <w:t>Объявление темы урока и его целей. </w:t>
      </w:r>
      <w:r w:rsidRPr="00BD7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714A" w:rsidRPr="00BD71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714A">
        <w:rPr>
          <w:rFonts w:ascii="Times New Roman" w:hAnsi="Times New Roman" w:cs="Times New Roman"/>
          <w:color w:val="000000"/>
          <w:sz w:val="24"/>
          <w:szCs w:val="24"/>
        </w:rPr>
        <w:br/>
        <w:t>Ход урока: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каждом обществе есть хорошая традиция добрым словом вспоминать тех, кто, покинув этот мир, оставил доброе имя и заметный след своей деятельностью. Дагестанский народ бережно хранит память о своих лидерах, которых было немало. В истории советского Дагестана одно из главных мест занимал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почти 30 </w:t>
      </w:r>
      <w:proofErr w:type="gram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  <w:proofErr w:type="gram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руководивший многонациональной республикой.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талантливая, смелая, волевая, масштабная личность. Он был выдающимся общественно-политическим деятелем, патриотом и интернационалистом. В жизненном пути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в капле воды, отразились важнейшие события того непростого, порой драматического и в то же время отмеченного поистине великими свершениями и победами времени. Почетный Председатель Госсовета Республики Дагестан М. М. Магомедов подчеркнул: «Чем больше думаешь об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Абдурахмане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Даниялове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тем ярче встает перед нами образ этого талантливого руководителя, политика, замечательного человека».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 то, что А.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смог работать при И. Сталине, Н. Хрущеве и Л. Брежневе свидетельствует о его таланте, выдержке и незаурядных способностях. Он умел в труднейших ситуациях проявлять свои дипломатические способности и талант работы с людьми. Люди к нему шли за советом и помощью, и он никогда не демонстрировал своего высокого положения перед посетителями.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прожил недолгую, но богатую событиями большую жизнь. У него было много взлетов и падений, радостей и горестей, которыми жили его Родина и родной Дагестан.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Будущий самородок Кавказа, выдающийся государственный деятель Советского Дагестана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родился 22 августа 1990 года в ауле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Ругуджа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Гунибского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Дагестанской области в крестьянской семье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Марьям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Данияловых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раннем возрасте он научился читать Коран. Когда ему исполнилось 9 лет, умер отец – кормилец. Вскоре мать вышла (или выдали) замуж, умерли бабушка и дедушка. И дети остались на произвол судьбы. И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ругуджинцы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нашли другого выхода из положения, кроме устройства троих сирот в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Чохский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детдом.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Позже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вспоминал: «… Это круто изменило нашу жизнь, потому что мы в ауле стали голодать и превратились в дистрофиков, голодная смерть была неминуемой перспективой. В детдоме нас одели, обули, кормили три раза в день. Впервые за долгое время нас кормили мясом, пшеничным хлебом. Мы узнали, что такое чай, мыло, полотенце, простыни и постельное белье…».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1922 году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Чохский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детдом был переведен в Гуниб, где была дислоцирована воинская часть во главе с политкомиссаром Никитиным.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подружился с ним, стал посещать часть, познакомился с красно</w:t>
      </w: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армейцами, благодаря чему он овладел русской разговорной речью.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1923 году как старшего среди воспитанников юношу перевели в Буйнакский интернат горцев, через год он поступил в педагогический техникум. Здесь вступил в комсомол. В 1928 году, еще до окончания техникума, он был избран в состав Буйнакского райкома комсомола.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мае 1928 года он окончил техникум с правом преподавания в начальных классах. У него было желание остаться в Буйнакске, где еще училась его будущая невеста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Хадижа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Чоха (на снимке), но судьба распорядилась иначе.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Дагестанский обком комсомола, заметив в нем незаурядные способности и целеустремленность, направил его первым секретарем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Гунибского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окружного комитета комсомола. Юноша показал себя с хорошей стороны, поэтому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Дагобком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комсомола перевел его заведующим отделом и избрал членом бюро обкома ВЛКСМ.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заметило руководство республики.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Алибек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Тахо-Годи</w:t>
      </w:r>
      <w:proofErr w:type="spellEnd"/>
      <w:proofErr w:type="gram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забрал парня к себе на работу и сразу назначил на две должности: заведующим отделом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Главсоцвоса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председателем республиканской комиссии по отбору молодежи для направления на учебу за пределами республики.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вскоре сам почувствовал нехватку образования и решил продолжить учебу в Москве, как этого хотели, даже требовали (как условие) родители невесты.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Хадижа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выехали в Москву.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поступил в Институт инженеров водного хозяйства,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Хадижа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 Ветеринарный институт. Здесь они провели счастливые и трудные годы учебы и жизни.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получал стипендию 170 рублей,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Хадиже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отказано. Они проживали в разных районах Москвы.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серьезно заболел воспалением легких, перешедшим в туберкулез. К счастью, в этот момент в Москве оказался секретарь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Дагобкома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партии Муравьев, и он через Московский горком партии добился для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повышении стипендии до 290 рублей, отдельной комнаты для молодоженов и прикрепления к режимному магазину.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июне 1935 года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отлично защитил дипломную работу, и Государственная экзаменационная комиссия решила оставить его в аспирантуре института. Но стать ученым ему суждено не было. Первый секретарь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Дагобкома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Самурский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вызвал его в Дагестан для работы в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Наркомземе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Совнаркома Керим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Мамедбеков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обратил внимание на грамотного специалиста, знающего проблемы горных районов, и выдвинул его министром земледелия ДАССР.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 1937 год, и Дагестанская республика тоже вступила в фазу страшных репрессий.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Молодого наркома беспокоили нездоровая обстановка в республике и крайне сложные задачи, стоявшие перед Наркоматом по развитию сельского хозяйства.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Усугубились взаимоотношения между Н.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Самурским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Мамедбековым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этой ситуации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понимал, что ему трудно оставаться нейтральным. Наркому надо было ознакомиться с состоянием сельского хозяйства, задачами, которые предстояло решать, кадрами.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выяснилось, на 1 января 1936 года колхозами было охвачено 44% крестьянских хозяйств республики, а в горах лишь 25,7% хозяйств. Пашня, сенокосы в горных районах не были обобществлены, провозглашенная земельно-водная реформа по существу была провалена.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всю республику было 16 МТС, </w:t>
      </w:r>
      <w:proofErr w:type="gram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числилось 700 тракторов.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Трудности состояли еще и в полном отсутствии квалифицированных кадров в колхозах и МТС. По существу не был определен сам подход к социалистической перестройке экономики.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Сложность работы заключалась еще и в том, что в самом руководстве республики (Н.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Самурский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М. Грановский) были разные подходы к оценке раскулачивания. Коллективи</w:t>
      </w: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зация проходила в условиях жестоких репрессий.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Абдурахману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раз, рискуя жизнью, приходилось выступать на бюро обкома партии в защиту безвинных коммунистов, когда на глазах уничтожался кадровый корпус республики. В эту мясорубку чуть не попал и сам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наркомзем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Работники НКВД пытались усмотреть в любом решении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признаки вредительства, руководство же обкома не желало заступаться за лиц, арестованных органами, боясь, что обвинят в преступных связях с «врагами народа», поэтому жалобы и обращения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обком партии оставались без ответа.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Главным результатом деятельности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завершение коллективизации в республике. 1939 год в этом отношении был переломным. В руководстве республики вновь произошли изменения, связанные с политикой Сталина на сворачивание репрессий в связи с острым дефицитом кадров во всех органах управления страной.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апреле 1939 года решением бюро обкома А.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утвердили заведующим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сельхозотделом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 июле этого же года избрали секретарем обкома по сельскому хозяйству.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1940 года постановлением ЦК ВКП (б) он был утвержден Председателем Совнаркома ДАССР.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этому времени политическая обстановка в мире резко обострилась. Страна готовилась к обороне. Республика приводила в порядок мобилизационные резервы и ресурсы, готовила призывников на курсах.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началом в июне 1941 года войны перед руководством республики встала задача скорейшей перестройки народного хозяйства на военный лад.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Совнаркоме было принято решение о ходе выполнения мероприятий, предусмотренных мобилизационным планом.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Перестройкой промышленности на военный лад, организацией производства вооружения и боеприпасов непосредственно занимался Махачкалинский комитет обороны, заместителем председателя (Н.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Линкун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которого был А.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Кроме того, А.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руководил такими отраслями, как промышленность, колхозно-совхозное производство, торговля, наука, культура и просвещение.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опасностью прорыва гитлеровских войск на Кавказ, к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бакинской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нефти в октябре 1941 года Государственный Комитет обороны издал приказ «О создании оборонительного рубежа от Каспийского моря по реке Терек до Минвод включительно». Строительством оборонительных сооружений руководил А.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что был награжден первым орденом Ленина.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обязанности Совнаркома также входили вопросы приема беженцев, работы предприятий и организаций.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одним из инициаторов сбора средств на вооружение танковых колонн и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авиаэскадрильи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его инициативе был сформирован конный эскадрон под руководством Кара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Караева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начале войны А.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назначен членом Военного Совета 44-й армии, которая сражалась в горах и предгорьях Кавказа. Одной из серьезных проблем, решенной А.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Данияловым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была легализация дезертиров в селах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Цумадинского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Цунтинского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районов.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Ценой больших трудовых усилий республика поставила фронту сотни тысяч тонн сельскохозяйственной продукции, постоянно выполняла и перевыполняла планы выпуска военной </w:t>
      </w: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продукции. А.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Даниялову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приходилось сутками работать над налаживанием бесперебойной работы по выпуску военной продукции для фронта, принимать тысячи беженцев, сотни раненых, заботиться о семьях фронтовиков.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Нормально работать в условиях войны А.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Даниялову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А. Алиеву мешал ближайший сосед, всемогущий хозяин Азербайджана Н.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Багиров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бросил свой «десант» из 16 человек в Дагестан под видом оказания помощи, а на самом деле для подготовки к выселению дагестанцев и присоединения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Юждага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 с Дербентом к Азербайджану.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Массовый героизм народов Дагестана, их самоотверженный труд в тылу обеспечили авторитет Страны гор, что тоже помогло избежать трагедии переселения северокавказских народов в 1944 году.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Главным препятствием в осуществлении далеко идущих замыслов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Багирова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являлся Председатель Совнаркома А.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поэтому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Багиров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пытался всячески дискредитировать и сместить его с должности.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Генерал-майор КГБ в отставке О.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Муртузалиев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писал: «… По дошедшим до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сведениям,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Багиров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предложил И. В. Сталину подвергнуть выселе</w:t>
      </w: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и дагестанские народы. Не составляет труда вычислить, какие лживые и оскорбительные мотивы выдвигались в адрес нашего народа.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Узнав об этой кощунственной затее,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решил добраться до Москвы и встретиться со Сталиным. Маршрут вылета пролегал через Среднюю Азию, ибо на просторах Кавказа полыхала война. Усилия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увенчались успехом.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Угроза, нависшая над дагестанским народом, была отведена. Сталин предложил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Даниялову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выделить пополнение для армии, хотя знал об отсутствии людских резервов в связи с прошедшей тотальной мобилизацией.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ответ на это в республике развернулась кампания по призыву в армию добровольцев из числа юношей 1924-1925 годов рождения. От того, как удастся выполнить задачу, зависела и судьба дагестанцев. В результате проведенной большой работы за короткий срок призвали в армию более 4 тысяч молодых людей, в основном из числа учащихся старших классов. Не случайно оставшиеся в живых добровольцы называли свой призыв «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данияловским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Они гордились своей причастностью к мерам, предпринятым А.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Данияловым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работы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первым секретарем обкома партии в послевоенные годы успешно велась работа по восстановлению хозяйства и созданию новых отраслей промышленности. Большое внимание уделялось выявлению новых ресурсов, вовлечению их в хозяйственный оборот, внедрению достижений научно-технического прогресса, реконструкции и модернизации действующих предприятий.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1970 года были переоборудованы промышленные предприятия довоенного периода. Огромное внимание было уделено развитию нефтяной и газовой промышленности. В эти годы А.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 обращал внимание на организационное укрепление колхозов и совхозов, строительство консервных заводов в горах, развитие виноградарства и садоводства.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внимание уделялось развитию образования. По инициативе А.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женский учительский институт был преобразован в педагогический, а существовавший педагогический институт – в Дагестанский государственный университет. В эти же годы была создана областная партийная школа. В республике был открыт Дагестанский филиал Академии наук СССР.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было такой сферы материального производства и духовной жизни, которой не уделял бы внимания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Особое внимание обращалось на воспитание высококвалифицированных национальных кадров. Несомненно, его талант подбора и расстановки кадров по хозяйственным, партийным, государственным, культурным учреж</w:t>
      </w: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дениям и организациям, </w:t>
      </w: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министерств, ведомств сыграли большую роль в развитии экономики и культуры республики.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 годы Дагестан выполнял все планы по отраслям народного хозяйства и выделял на пополнение союзного бюджета 7 миллиардов рублей.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Дагестанская АССР была донором, она занимала видное место в развитии Советского Союза, имела более высокие темпы развития, чем ряд других регионов РСФСР.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Превращение Дагестана в развитую аграрно-промышленную республику было главной задачей партийной организации.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блестящим оратором. Он мог выступать на аварском, русском, азербайджанском языках, без переводчика объясняться с лакцами, лезгинами, даргинцами.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</w:t>
      </w:r>
      <w:proofErr w:type="gram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proofErr w:type="gram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III съезда в стране началось усиление политической власти Брежнева и его окружения. Негативные процессы в работе ЦК сопровождались ростом коррупции, разложением управленческого аппарата, сращиванием некоторых его представителем с дельцами «теневой» экономики и организованной преступностью. На руководящие должности в центре и на местах назначались выдвиженцы Л. Брежнева и лица из его ближайшего окружения. Видя такую картину, А.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решил уйти с поста руководителя республики.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1967 году Л. Брежнев пригласил к себе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сказал: «Ваш народ никаких забот и хлопот не доставляет ЦК партии. Трудится на славу и живет дружно. Я люблю ваш народ и готов поддержать все ваши предложения. Мы готовы отметить ваше 60-летие самым высоким награждением, однако у нас есть решение Политбюро ЦК о захоронении в горах Дагестана отходов радиоактивных веществ, и Вы обязаны возглавить эту инициативу». А.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отказался от выполнения такого решения.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в ноябре 1967 года пленум обкома партии освободил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поста первого секретаря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Дагобкома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партии, сохранив за ним должность Председателя Президиума Верховного Совета ДАССР.</w:t>
      </w:r>
    </w:p>
    <w:p w:rsidR="00914DB4" w:rsidRPr="00BD714A" w:rsidRDefault="00914DB4" w:rsidP="00914D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этой должности А. Д.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работал недолго и в 1970 году вынужден был покинуть и этот пост. Он серьезно занялся исследованием истории Дагестана. Имея ученую степень кандидата исторических наук, в 1974 году защитил докторскую диссертацию. В последние годы он болел и 24 апреля 1981 года скончался.</w:t>
      </w:r>
    </w:p>
    <w:p w:rsidR="00A922D0" w:rsidRDefault="00914DB4" w:rsidP="00914DB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Даниялович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Даниялов</w:t>
      </w:r>
      <w:proofErr w:type="spell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похоронен</w:t>
      </w:r>
      <w:proofErr w:type="gramEnd"/>
      <w:r w:rsidRPr="00BD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Махачкале.</w:t>
      </w:r>
    </w:p>
    <w:p w:rsidR="00A922D0" w:rsidRDefault="00A922D0" w:rsidP="00914DB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4DB4" w:rsidRPr="00A922D0" w:rsidRDefault="00A922D0" w:rsidP="00914DB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2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Повторение изученного материала.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Беседа по вопросам.</w:t>
      </w:r>
      <w:r w:rsidR="00914DB4" w:rsidRPr="00A922D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AA77C2" w:rsidRPr="00BD714A" w:rsidRDefault="00BD714A">
      <w:pPr>
        <w:rPr>
          <w:rFonts w:ascii="Times New Roman" w:hAnsi="Times New Roman" w:cs="Times New Roman"/>
          <w:b/>
          <w:sz w:val="24"/>
          <w:szCs w:val="24"/>
        </w:rPr>
      </w:pPr>
      <w:r w:rsidRPr="00BD714A">
        <w:rPr>
          <w:rFonts w:ascii="Times New Roman" w:hAnsi="Times New Roman" w:cs="Times New Roman"/>
          <w:b/>
          <w:sz w:val="24"/>
          <w:szCs w:val="24"/>
        </w:rPr>
        <w:t>Подведение итогов урока</w:t>
      </w:r>
    </w:p>
    <w:sectPr w:rsidR="00AA77C2" w:rsidRPr="00BD714A" w:rsidSect="00BD71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4DB4"/>
    <w:rsid w:val="00914DB4"/>
    <w:rsid w:val="00A74A61"/>
    <w:rsid w:val="00A922D0"/>
    <w:rsid w:val="00AA77C2"/>
    <w:rsid w:val="00BD714A"/>
    <w:rsid w:val="00F7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D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98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3427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2311</Words>
  <Characters>13177</Characters>
  <Application>Microsoft Office Word</Application>
  <DocSecurity>0</DocSecurity>
  <Lines>109</Lines>
  <Paragraphs>30</Paragraphs>
  <ScaleCrop>false</ScaleCrop>
  <Company>Reanimator Extreme Edition</Company>
  <LinksUpToDate>false</LinksUpToDate>
  <CharactersWithSpaces>15458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2018-10-09T12:53:00Z</cp:lastPrinted>
  <dcterms:created xsi:type="dcterms:W3CDTF">2018-10-09T07:10:00Z</dcterms:created>
  <dcterms:modified xsi:type="dcterms:W3CDTF">2019-02-01T16:45:00Z</dcterms:modified>
</cp:coreProperties>
</file>